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27075148" w:displacedByCustomXml="next"/>
    <w:bookmarkStart w:id="1" w:name="_Toc227052029" w:displacedByCustomXml="next"/>
    <w:bookmarkStart w:id="2" w:name="_Toc227051920" w:displacedByCustomXml="next"/>
    <w:bookmarkStart w:id="3" w:name="_Toc227136843" w:displacedByCustomXml="next"/>
    <w:sdt>
      <w:sdtPr>
        <w:rPr>
          <w:rFonts w:eastAsiaTheme="minorHAnsi" w:cstheme="minorBidi"/>
          <w:color w:val="auto"/>
          <w:sz w:val="22"/>
          <w:szCs w:val="22"/>
        </w:rPr>
        <w:id w:val="19237563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3C136FA" w14:textId="2C35C376" w:rsidR="00DB5FE0" w:rsidRDefault="00DB5FE0" w:rsidP="00DB5FE0">
          <w:pPr>
            <w:pStyle w:val="1"/>
            <w:numPr>
              <w:ilvl w:val="0"/>
              <w:numId w:val="0"/>
            </w:numPr>
            <w:spacing w:before="0" w:after="40" w:line="240" w:lineRule="auto"/>
            <w:ind w:left="567"/>
            <w:jc w:val="center"/>
            <w:rPr>
              <w:noProof/>
            </w:rPr>
          </w:pPr>
          <w:r>
            <w:t>Содержание</w:t>
          </w:r>
          <w:bookmarkEnd w:id="3"/>
          <w:bookmarkEnd w:id="2"/>
          <w:bookmarkEnd w:id="1"/>
          <w:bookmarkEnd w:id="0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66709DD" w14:textId="77777777" w:rsidR="00DB5FE0" w:rsidRDefault="00105221" w:rsidP="00DB5FE0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44" w:history="1">
            <w:r w:rsidR="00DB5FE0" w:rsidRPr="00535D88">
              <w:rPr>
                <w:rStyle w:val="a3"/>
                <w:noProof/>
              </w:rPr>
              <w:t>Перечень графиков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_Toc227136844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2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39F20C1F" w14:textId="77777777" w:rsidR="00DB5FE0" w:rsidRDefault="00105221" w:rsidP="00DB5FE0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45" w:history="1">
            <w:r w:rsidR="00DB5FE0" w:rsidRPr="00535D88">
              <w:rPr>
                <w:rStyle w:val="a3"/>
                <w:noProof/>
              </w:rPr>
              <w:t>Перечень таблиц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_Toc227136845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15C7DAE1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46" w:history="1">
            <w:r w:rsidR="00DB5FE0" w:rsidRPr="00535D88">
              <w:rPr>
                <w:rStyle w:val="a3"/>
                <w:noProof/>
              </w:rPr>
              <w:t>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Резюме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_Toc227136846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F24A682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47" w:history="1">
            <w:r w:rsidR="00DB5FE0" w:rsidRPr="00535D88">
              <w:rPr>
                <w:rStyle w:val="a3"/>
                <w:noProof/>
              </w:rPr>
              <w:t>1.1.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Размеры рынка и прогноз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_Toc227136847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C14889E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48" w:history="1">
            <w:r w:rsidR="00DB5FE0" w:rsidRPr="00535D88">
              <w:rPr>
                <w:rStyle w:val="a3"/>
                <w:noProof/>
              </w:rPr>
              <w:t>1.2.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Источники финансирования медицинских расходов населения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_Toc227136848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5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AC9E280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49" w:history="1">
            <w:r w:rsidR="00DB5FE0" w:rsidRPr="00535D88">
              <w:rPr>
                <w:rStyle w:val="a3"/>
                <w:noProof/>
              </w:rPr>
              <w:t>1.3.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Структура рынка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_Toc227136849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5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1E031ED2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0" w:history="1">
            <w:r w:rsidR="00DB5FE0" w:rsidRPr="00535D88">
              <w:rPr>
                <w:rStyle w:val="a3"/>
                <w:noProof/>
              </w:rPr>
              <w:t>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Макроэкономический и демографический контекст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_Toc227136850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7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78C21B5A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1" w:history="1">
            <w:r w:rsidR="00DB5FE0" w:rsidRPr="00535D88">
              <w:rPr>
                <w:rStyle w:val="a3"/>
                <w:noProof/>
              </w:rPr>
              <w:t>2.1.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Ключевые макроэкономические показатели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_Toc227136851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7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49A04D52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2" w:history="1">
            <w:r w:rsidR="00DB5FE0" w:rsidRPr="00535D88">
              <w:rPr>
                <w:rStyle w:val="a3"/>
                <w:noProof/>
              </w:rPr>
              <w:t>2.1.1.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ВВП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_Toc227136852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7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5C325EC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3" w:history="1">
            <w:r w:rsidR="00DB5FE0" w:rsidRPr="00535D88">
              <w:rPr>
                <w:rStyle w:val="a3"/>
                <w:noProof/>
              </w:rPr>
              <w:t>2.1.2.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Денежные доходы населения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_Toc227136853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8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4A928E20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4" w:history="1">
            <w:r w:rsidR="00DB5FE0" w:rsidRPr="00535D88">
              <w:rPr>
                <w:rStyle w:val="a3"/>
                <w:noProof/>
              </w:rPr>
              <w:t>2.1.3.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Инфляция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_Toc227136854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9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73632EB9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5" w:history="1">
            <w:r w:rsidR="00DB5FE0" w:rsidRPr="00535D88">
              <w:rPr>
                <w:rStyle w:val="a3"/>
                <w:noProof/>
              </w:rPr>
              <w:t>2.2.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Ключевые демографические показатели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_Toc227136855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9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3F046BE3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6" w:history="1">
            <w:r w:rsidR="00DB5FE0" w:rsidRPr="00535D88">
              <w:rPr>
                <w:rStyle w:val="a3"/>
                <w:noProof/>
              </w:rPr>
              <w:t>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Обзор системы здравоохранения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_Toc227136856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12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7ABC6E6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7" w:history="1">
            <w:r w:rsidR="00DB5FE0" w:rsidRPr="00535D88">
              <w:rPr>
                <w:rStyle w:val="a3"/>
                <w:noProof/>
              </w:rPr>
              <w:t>3.1.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Структура системы здравоохранения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_Toc227136857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12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03FA1A75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8" w:history="1">
            <w:r w:rsidR="00DB5FE0" w:rsidRPr="00535D88">
              <w:rPr>
                <w:rStyle w:val="a3"/>
                <w:noProof/>
              </w:rPr>
              <w:t>3.2.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Финансирование системы здравоохранения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_Toc227136858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14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CD5B71F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59" w:history="1">
            <w:r w:rsidR="00DB5FE0" w:rsidRPr="00535D88">
              <w:rPr>
                <w:rStyle w:val="a3"/>
                <w:noProof/>
              </w:rPr>
              <w:t>3.2.1.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Бюджетное финансирование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_Toc227136859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14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1DDEF815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0" w:history="1">
            <w:r w:rsidR="00DB5FE0" w:rsidRPr="00535D88">
              <w:rPr>
                <w:rStyle w:val="a3"/>
                <w:noProof/>
              </w:rPr>
              <w:t>3.2.2.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Добровольное медицинское страхование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_Toc227136860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15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0DDFEC9D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1" w:history="1">
            <w:r w:rsidR="00DB5FE0" w:rsidRPr="00535D88">
              <w:rPr>
                <w:rStyle w:val="a3"/>
                <w:noProof/>
              </w:rPr>
              <w:t>3.2.3.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Собственные средства населения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_Toc227136861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16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284F23D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2" w:history="1">
            <w:r w:rsidR="00DB5FE0" w:rsidRPr="00535D88">
              <w:rPr>
                <w:rStyle w:val="a3"/>
                <w:noProof/>
              </w:rPr>
              <w:t>4.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Размер и динамика рынка платных медицинских услуг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_Toc227136862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23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14DF8A3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3" w:history="1">
            <w:r w:rsidR="00DB5FE0" w:rsidRPr="00535D88">
              <w:rPr>
                <w:rStyle w:val="a3"/>
                <w:noProof/>
              </w:rPr>
              <w:t>4.1.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Объем платных медицинских услуг, оказанных населению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_Toc227136863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23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47483CF6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4" w:history="1">
            <w:r w:rsidR="00DB5FE0" w:rsidRPr="00535D88">
              <w:rPr>
                <w:rStyle w:val="a3"/>
                <w:noProof/>
              </w:rPr>
              <w:t>4.2.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Экспорт медицинских услуг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_Toc227136864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26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3957889A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5" w:history="1">
            <w:r w:rsidR="00DB5FE0" w:rsidRPr="00535D88">
              <w:rPr>
                <w:rStyle w:val="a3"/>
                <w:noProof/>
              </w:rPr>
              <w:t>4.3.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Основные драйверы и ограничения развития рынка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_Toc227136865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28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E20509D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6" w:history="1">
            <w:r w:rsidR="00DB5FE0" w:rsidRPr="00535D88">
              <w:rPr>
                <w:rStyle w:val="a3"/>
                <w:noProof/>
              </w:rPr>
              <w:t>5.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Сегментация рынка платных медицинских услуг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_Toc227136866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30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8C17A9D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7" w:history="1">
            <w:r w:rsidR="00DB5FE0" w:rsidRPr="00535D88">
              <w:rPr>
                <w:rStyle w:val="a3"/>
                <w:noProof/>
              </w:rPr>
              <w:t>5.1.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Классификация по виду деятельности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_Toc227136867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30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189C24F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8" w:history="1">
            <w:r w:rsidR="00DB5FE0" w:rsidRPr="00535D88">
              <w:rPr>
                <w:rStyle w:val="a3"/>
                <w:noProof/>
              </w:rPr>
              <w:t>5.1.1.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Стационарные медицинские услуги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_Toc227136868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31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7CF03267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69" w:history="1">
            <w:r w:rsidR="00DB5FE0" w:rsidRPr="00535D88">
              <w:rPr>
                <w:rStyle w:val="a3"/>
                <w:noProof/>
              </w:rPr>
              <w:t>5.1.2.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Услуги санаторно-курортных организаций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_Toc227136869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31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5CA943A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0" w:history="1">
            <w:r w:rsidR="00DB5FE0" w:rsidRPr="00535D88">
              <w:rPr>
                <w:rStyle w:val="a3"/>
                <w:noProof/>
              </w:rPr>
              <w:t>5.1.3.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Амбулаторные медицинские услуги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_Toc227136870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32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7A543D1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1" w:history="1">
            <w:r w:rsidR="00DB5FE0" w:rsidRPr="00535D88">
              <w:rPr>
                <w:rStyle w:val="a3"/>
                <w:noProof/>
              </w:rPr>
              <w:t>5.1.4.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Врачебная практика (общая, специализированная)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_Toc227136871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33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4A27A575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2" w:history="1">
            <w:r w:rsidR="00DB5FE0" w:rsidRPr="00535D88">
              <w:rPr>
                <w:rStyle w:val="a3"/>
                <w:noProof/>
              </w:rPr>
              <w:t>5.1.5.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Стоматологические услуги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_Toc227136872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35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E034EFF" w14:textId="77777777" w:rsidR="00DB5FE0" w:rsidRDefault="00105221" w:rsidP="00DB5FE0">
          <w:pPr>
            <w:pStyle w:val="31"/>
            <w:tabs>
              <w:tab w:val="left" w:pos="132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3" w:history="1">
            <w:r w:rsidR="00DB5FE0" w:rsidRPr="00535D88">
              <w:rPr>
                <w:rStyle w:val="a3"/>
                <w:noProof/>
              </w:rPr>
              <w:t>5.1.6.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Прочая деятельность по охране здоровья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_Toc227136873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35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0FFA7025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4" w:history="1">
            <w:r w:rsidR="00DB5FE0" w:rsidRPr="00535D88">
              <w:rPr>
                <w:rStyle w:val="a3"/>
                <w:noProof/>
              </w:rPr>
              <w:t>5.2.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Сегментация по типу оказываемых услуг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_Toc227136874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36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15ACF750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5" w:history="1">
            <w:r w:rsidR="00DB5FE0" w:rsidRPr="00535D88">
              <w:rPr>
                <w:rStyle w:val="a3"/>
                <w:noProof/>
              </w:rPr>
              <w:t>5.3.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Сегментация по географическому признаку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_Toc227136875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37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798708F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6" w:history="1">
            <w:r w:rsidR="00DB5FE0" w:rsidRPr="00535D88">
              <w:rPr>
                <w:rStyle w:val="a3"/>
                <w:noProof/>
              </w:rPr>
              <w:t>6.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Конкурентная среда на рынке платных медицинских услуг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_Toc227136876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39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1E22F624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7" w:history="1">
            <w:r w:rsidR="00DB5FE0" w:rsidRPr="00535D88">
              <w:rPr>
                <w:rStyle w:val="a3"/>
                <w:noProof/>
              </w:rPr>
              <w:t>6.1.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Сетевые объекты – частные медицинские центры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_Toc227136877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39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3E4994E6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8" w:history="1">
            <w:r w:rsidR="00DB5FE0" w:rsidRPr="00535D88">
              <w:rPr>
                <w:rStyle w:val="a3"/>
                <w:noProof/>
              </w:rPr>
              <w:t>6.2.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Крупнейшие несетевые частные медицинские центры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_Toc227136878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43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7E222E2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79" w:history="1">
            <w:r w:rsidR="00DB5FE0" w:rsidRPr="00535D88">
              <w:rPr>
                <w:rStyle w:val="a3"/>
                <w:noProof/>
              </w:rPr>
              <w:t>6.3.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Структура рынка платных медицинских услуг по форме собственности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_Toc227136879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44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960FE16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80" w:history="1">
            <w:r w:rsidR="00DB5FE0" w:rsidRPr="00535D88">
              <w:rPr>
                <w:rStyle w:val="a3"/>
                <w:noProof/>
              </w:rPr>
              <w:t>6.4.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Уровень цен на ключевые платные медицинские услуги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_Toc227136880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45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09005E7F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81" w:history="1">
            <w:r w:rsidR="00DB5FE0" w:rsidRPr="00535D88">
              <w:rPr>
                <w:rStyle w:val="a3"/>
                <w:noProof/>
              </w:rPr>
              <w:t>7.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Особенности регуляторной среды в отрасли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_Toc227136881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47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E35F311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82" w:history="1">
            <w:r w:rsidR="00DB5FE0" w:rsidRPr="00535D88">
              <w:rPr>
                <w:rStyle w:val="a3"/>
                <w:noProof/>
              </w:rPr>
              <w:t>7.1.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Требования к лицензированию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_Toc227136882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47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26BAD793" w14:textId="77777777" w:rsidR="00DB5FE0" w:rsidRDefault="00105221" w:rsidP="00DB5FE0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83" w:history="1">
            <w:r w:rsidR="00DB5FE0" w:rsidRPr="00535D88">
              <w:rPr>
                <w:rStyle w:val="a3"/>
                <w:noProof/>
              </w:rPr>
              <w:t>7.2.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Регулирование цен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_Toc227136883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48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8ECFABE" w14:textId="77777777" w:rsidR="00DB5FE0" w:rsidRDefault="00105221" w:rsidP="00DB5FE0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Theme="minorHAnsi" w:eastAsiaTheme="minorEastAsia" w:hAnsiTheme="minorHAnsi"/>
              <w:noProof/>
              <w:lang w:val="en-US"/>
            </w:rPr>
          </w:pPr>
          <w:hyperlink w:anchor="_Toc227136884" w:history="1">
            <w:r w:rsidR="00DB5FE0" w:rsidRPr="00535D88">
              <w:rPr>
                <w:rStyle w:val="a3"/>
                <w:noProof/>
              </w:rPr>
              <w:t>8.</w:t>
            </w:r>
            <w:r w:rsidR="00DB5FE0">
              <w:rPr>
                <w:rFonts w:asciiTheme="minorHAnsi" w:eastAsiaTheme="minorEastAsia" w:hAnsiTheme="minorHAnsi"/>
                <w:noProof/>
                <w:lang w:val="en-US"/>
              </w:rPr>
              <w:tab/>
            </w:r>
            <w:r w:rsidR="00DB5FE0" w:rsidRPr="00535D88">
              <w:rPr>
                <w:rStyle w:val="a3"/>
                <w:noProof/>
              </w:rPr>
              <w:t>Прогноз развития рынка</w:t>
            </w:r>
            <w:r w:rsidR="00DB5FE0">
              <w:rPr>
                <w:noProof/>
                <w:webHidden/>
              </w:rPr>
              <w:tab/>
            </w:r>
            <w:r w:rsidR="00DB5FE0">
              <w:rPr>
                <w:noProof/>
                <w:webHidden/>
              </w:rPr>
              <w:fldChar w:fldCharType="begin"/>
            </w:r>
            <w:r w:rsidR="00DB5FE0">
              <w:rPr>
                <w:noProof/>
                <w:webHidden/>
              </w:rPr>
              <w:instrText xml:space="preserve"> PAGEREF _Toc227136884 \h </w:instrText>
            </w:r>
            <w:r w:rsidR="00DB5FE0">
              <w:rPr>
                <w:noProof/>
                <w:webHidden/>
              </w:rPr>
            </w:r>
            <w:r w:rsidR="00DB5FE0">
              <w:rPr>
                <w:noProof/>
                <w:webHidden/>
              </w:rPr>
              <w:fldChar w:fldCharType="separate"/>
            </w:r>
            <w:r w:rsidR="00DB5FE0">
              <w:rPr>
                <w:noProof/>
                <w:webHidden/>
              </w:rPr>
              <w:t>50</w:t>
            </w:r>
            <w:r w:rsidR="00DB5FE0">
              <w:rPr>
                <w:noProof/>
                <w:webHidden/>
              </w:rPr>
              <w:fldChar w:fldCharType="end"/>
            </w:r>
          </w:hyperlink>
        </w:p>
        <w:p w14:paraId="665C2AC8" w14:textId="77777777" w:rsidR="00DB5FE0" w:rsidRDefault="00DB5FE0" w:rsidP="00DB5FE0">
          <w:pPr>
            <w:spacing w:after="40" w:line="24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8E219BD" w14:textId="25985571" w:rsidR="002B7D2C" w:rsidRDefault="002B7D2C"/>
    <w:p w14:paraId="6012A624" w14:textId="467CA7F7" w:rsidR="00105221" w:rsidRDefault="00105221"/>
    <w:p w14:paraId="5C583723" w14:textId="77777777" w:rsidR="00105221" w:rsidRDefault="00105221">
      <w:r>
        <w:lastRenderedPageBreak/>
        <w:t>Контакты:</w:t>
      </w:r>
    </w:p>
    <w:p w14:paraId="4BBE3946" w14:textId="77777777" w:rsidR="00105221" w:rsidRDefault="00105221" w:rsidP="00105221">
      <w:pPr>
        <w:spacing w:after="120" w:line="240" w:lineRule="auto"/>
      </w:pPr>
      <w:r>
        <w:br/>
        <w:t>ЗАО Инвестиционная компания ЮНИТЕР</w:t>
      </w:r>
    </w:p>
    <w:p w14:paraId="0EA29EE1" w14:textId="77777777" w:rsidR="00105221" w:rsidRPr="00105221" w:rsidRDefault="00105221" w:rsidP="00105221">
      <w:pPr>
        <w:spacing w:after="120" w:line="240" w:lineRule="auto"/>
      </w:pPr>
      <w:r>
        <w:br/>
      </w:r>
      <w:hyperlink r:id="rId5" w:history="1">
        <w:r w:rsidRPr="00521C2D">
          <w:rPr>
            <w:rStyle w:val="a3"/>
            <w:lang w:val="en-US"/>
          </w:rPr>
          <w:t>https</w:t>
        </w:r>
        <w:r w:rsidRPr="00521C2D">
          <w:rPr>
            <w:rStyle w:val="a3"/>
          </w:rPr>
          <w:t>://</w:t>
        </w:r>
        <w:r w:rsidRPr="00521C2D">
          <w:rPr>
            <w:rStyle w:val="a3"/>
            <w:lang w:val="en-US"/>
          </w:rPr>
          <w:t>uniter</w:t>
        </w:r>
        <w:r w:rsidRPr="00521C2D">
          <w:rPr>
            <w:rStyle w:val="a3"/>
          </w:rPr>
          <w:t>.</w:t>
        </w:r>
        <w:r w:rsidRPr="00521C2D">
          <w:rPr>
            <w:rStyle w:val="a3"/>
            <w:lang w:val="en-US"/>
          </w:rPr>
          <w:t>by</w:t>
        </w:r>
      </w:hyperlink>
    </w:p>
    <w:p w14:paraId="3744965B" w14:textId="6C18CDF8" w:rsidR="00105221" w:rsidRPr="00105221" w:rsidRDefault="00105221" w:rsidP="00105221">
      <w:pPr>
        <w:spacing w:after="120" w:line="240" w:lineRule="auto"/>
      </w:pPr>
      <w:hyperlink r:id="rId6" w:history="1">
        <w:r w:rsidRPr="00521C2D">
          <w:rPr>
            <w:rStyle w:val="a3"/>
            <w:lang w:val="en-US"/>
          </w:rPr>
          <w:t>uniter</w:t>
        </w:r>
        <w:r w:rsidRPr="00521C2D">
          <w:rPr>
            <w:rStyle w:val="a3"/>
          </w:rPr>
          <w:t>@</w:t>
        </w:r>
        <w:r w:rsidRPr="00521C2D">
          <w:rPr>
            <w:rStyle w:val="a3"/>
            <w:lang w:val="en-US"/>
          </w:rPr>
          <w:t>uniter</w:t>
        </w:r>
        <w:r w:rsidRPr="00521C2D">
          <w:rPr>
            <w:rStyle w:val="a3"/>
          </w:rPr>
          <w:t>.</w:t>
        </w:r>
        <w:r w:rsidRPr="00521C2D">
          <w:rPr>
            <w:rStyle w:val="a3"/>
            <w:lang w:val="en-US"/>
          </w:rPr>
          <w:t>by</w:t>
        </w:r>
      </w:hyperlink>
    </w:p>
    <w:p w14:paraId="4CEC6C3F" w14:textId="77777777" w:rsidR="00105221" w:rsidRPr="00105221" w:rsidRDefault="00105221" w:rsidP="00105221">
      <w:pPr>
        <w:spacing w:line="240" w:lineRule="auto"/>
      </w:pPr>
    </w:p>
    <w:sectPr w:rsidR="00105221" w:rsidRPr="001052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B7AB8"/>
    <w:multiLevelType w:val="multilevel"/>
    <w:tmpl w:val="334B7AB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25"/>
    <w:rsid w:val="00105221"/>
    <w:rsid w:val="002B7D2C"/>
    <w:rsid w:val="005D3355"/>
    <w:rsid w:val="00623725"/>
    <w:rsid w:val="00991CD9"/>
    <w:rsid w:val="00DB5FE0"/>
    <w:rsid w:val="00DF572D"/>
    <w:rsid w:val="00E3009A"/>
    <w:rsid w:val="00E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C847"/>
  <w15:chartTrackingRefBased/>
  <w15:docId w15:val="{69348F85-054A-47E1-9D50-D2424777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FE0"/>
    <w:rPr>
      <w:rFonts w:ascii="Arial Narrow" w:hAnsi="Arial Narrow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5FE0"/>
    <w:pPr>
      <w:keepNext/>
      <w:keepLines/>
      <w:numPr>
        <w:numId w:val="1"/>
      </w:numPr>
      <w:spacing w:before="240" w:after="240"/>
      <w:ind w:left="567" w:hanging="567"/>
      <w:outlineLvl w:val="0"/>
    </w:pPr>
    <w:rPr>
      <w:rFonts w:eastAsiaTheme="majorEastAsia" w:cstheme="majorBidi"/>
      <w:color w:val="5B9BD5" w:themeColor="accen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B5FE0"/>
    <w:pPr>
      <w:keepNext/>
      <w:keepLines/>
      <w:numPr>
        <w:ilvl w:val="1"/>
        <w:numId w:val="1"/>
      </w:numPr>
      <w:spacing w:before="360" w:after="240"/>
      <w:ind w:left="567" w:hanging="567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5FE0"/>
    <w:pPr>
      <w:keepNext/>
      <w:keepLines/>
      <w:numPr>
        <w:ilvl w:val="2"/>
        <w:numId w:val="1"/>
      </w:numPr>
      <w:spacing w:before="360" w:after="240"/>
      <w:ind w:left="851" w:hanging="851"/>
      <w:outlineLvl w:val="2"/>
    </w:pPr>
    <w:rPr>
      <w:rFonts w:eastAsiaTheme="majorEastAsia" w:cstheme="majorBidi"/>
      <w:color w:val="806000" w:themeColor="accent4" w:themeShade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B5FE0"/>
    <w:rPr>
      <w:rFonts w:ascii="Arial Narrow" w:eastAsiaTheme="majorEastAsia" w:hAnsi="Arial Narrow" w:cstheme="majorBidi"/>
      <w:color w:val="5B9BD5" w:themeColor="accent1"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B5FE0"/>
    <w:rPr>
      <w:rFonts w:ascii="Arial Narrow" w:eastAsiaTheme="majorEastAsia" w:hAnsi="Arial Narrow" w:cstheme="majorBidi"/>
      <w:color w:val="ED7D31" w:themeColor="accent2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B5FE0"/>
    <w:rPr>
      <w:rFonts w:ascii="Arial Narrow" w:eastAsiaTheme="majorEastAsia" w:hAnsi="Arial Narrow" w:cstheme="majorBidi"/>
      <w:color w:val="806000" w:themeColor="accent4" w:themeShade="80"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DB5FE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B5FE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5FE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B5FE0"/>
    <w:pPr>
      <w:spacing w:after="100"/>
      <w:ind w:left="440"/>
    </w:pPr>
  </w:style>
  <w:style w:type="character" w:styleId="a4">
    <w:name w:val="Unresolved Mention"/>
    <w:basedOn w:val="a0"/>
    <w:uiPriority w:val="99"/>
    <w:semiHidden/>
    <w:unhideWhenUsed/>
    <w:rsid w:val="00105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ter@uniter.by" TargetMode="External"/><Relationship Id="rId5" Type="http://schemas.openxmlformats.org/officeDocument/2006/relationships/hyperlink" Target="https://unite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3837</Characters>
  <Application>Microsoft Office Word</Application>
  <DocSecurity>0</DocSecurity>
  <Lines>31</Lines>
  <Paragraphs>8</Paragraphs>
  <ScaleCrop>false</ScaleCrop>
  <Company>HP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Minich</dc:creator>
  <cp:keywords/>
  <dc:description/>
  <cp:lastModifiedBy>Osipau Ivan</cp:lastModifiedBy>
  <cp:revision>3</cp:revision>
  <dcterms:created xsi:type="dcterms:W3CDTF">2026-04-15T06:15:00Z</dcterms:created>
  <dcterms:modified xsi:type="dcterms:W3CDTF">2026-04-15T08:43:00Z</dcterms:modified>
</cp:coreProperties>
</file>